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CC17DE" w:rsidRDefault="00BB2BF3" w:rsidP="008B6FBB">
      <w:pPr>
        <w:autoSpaceDE w:val="0"/>
        <w:autoSpaceDN w:val="0"/>
        <w:adjustRightInd w:val="0"/>
        <w:spacing w:after="0" w:line="360" w:lineRule="auto"/>
        <w:rPr>
          <w:b/>
          <w:bCs/>
        </w:rPr>
      </w:pPr>
      <w:r w:rsidRPr="00CC17DE">
        <w:rPr>
          <w:b/>
          <w:bCs/>
        </w:rPr>
        <w:t>Name: ______________________</w:t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</w:r>
      <w:r w:rsidRPr="00CC17DE">
        <w:rPr>
          <w:b/>
          <w:bCs/>
        </w:rPr>
        <w:tab/>
        <w:t>Class: __________________</w:t>
      </w:r>
    </w:p>
    <w:p w:rsidR="002449C9" w:rsidRPr="00CC17DE" w:rsidRDefault="009B05F1" w:rsidP="008B6FB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C17DE">
        <w:rPr>
          <w:b/>
          <w:bCs/>
        </w:rPr>
        <w:t>A</w:t>
      </w:r>
      <w:r w:rsidR="00BB2BF3" w:rsidRPr="00CC17DE">
        <w:rPr>
          <w:b/>
          <w:bCs/>
        </w:rPr>
        <w:t>U</w:t>
      </w:r>
      <w:r w:rsidR="003050AC" w:rsidRPr="00CC17DE">
        <w:rPr>
          <w:b/>
          <w:bCs/>
        </w:rPr>
        <w:t>7</w:t>
      </w:r>
      <w:r w:rsidR="00BB2BF3" w:rsidRPr="00CC17DE">
        <w:rPr>
          <w:b/>
          <w:bCs/>
        </w:rPr>
        <w:t xml:space="preserve">: </w:t>
      </w:r>
      <w:r w:rsidR="00B66A7B">
        <w:rPr>
          <w:b/>
          <w:bCs/>
        </w:rPr>
        <w:t>HW</w:t>
      </w:r>
      <w:r w:rsidR="00BB2BF3" w:rsidRPr="00CC17DE">
        <w:rPr>
          <w:b/>
          <w:bCs/>
        </w:rPr>
        <w:t xml:space="preserve"># </w:t>
      </w:r>
      <w:r w:rsidR="008B6FBB">
        <w:rPr>
          <w:b/>
          <w:bCs/>
        </w:rPr>
        <w:t>2</w:t>
      </w:r>
      <w:r w:rsidR="00BB2BF3" w:rsidRPr="00CC17DE">
        <w:rPr>
          <w:b/>
          <w:bCs/>
        </w:rPr>
        <w:t xml:space="preserve"> – </w:t>
      </w:r>
      <w:r w:rsidR="008B6FBB">
        <w:rPr>
          <w:b/>
        </w:rPr>
        <w:t>Multiplying and Factoring</w:t>
      </w:r>
      <w:r w:rsidR="003050AC" w:rsidRPr="00CC17DE">
        <w:rPr>
          <w:b/>
        </w:rPr>
        <w:t xml:space="preserve"> Polynomials</w:t>
      </w:r>
      <w:r w:rsidR="003050AC" w:rsidRPr="00CC17DE">
        <w:rPr>
          <w:b/>
        </w:rPr>
        <w:tab/>
      </w:r>
      <w:r w:rsidR="00BB2BF3" w:rsidRPr="00CC17DE">
        <w:rPr>
          <w:b/>
          <w:bCs/>
        </w:rPr>
        <w:tab/>
        <w:t>Date: __________________</w:t>
      </w:r>
    </w:p>
    <w:p w:rsidR="00BB2BF3" w:rsidRDefault="00BB2BF3" w:rsidP="008B6FBB">
      <w:pPr>
        <w:spacing w:after="0" w:line="240" w:lineRule="auto"/>
      </w:pPr>
    </w:p>
    <w:p w:rsidR="008B6FBB" w:rsidRDefault="008B6FBB" w:rsidP="008B6FBB">
      <w:pPr>
        <w:spacing w:after="0" w:line="240" w:lineRule="auto"/>
      </w:pPr>
    </w:p>
    <w:p w:rsidR="00E259DA" w:rsidRDefault="00B66A7B" w:rsidP="00E259DA">
      <w:pPr>
        <w:pStyle w:val="NoSpacing"/>
        <w:rPr>
          <w:b/>
        </w:rPr>
      </w:pPr>
      <w:r>
        <w:rPr>
          <w:b/>
        </w:rPr>
        <w:t>Use the distributive property to write an equivalent expression:</w:t>
      </w:r>
    </w:p>
    <w:p w:rsidR="00B66A7B" w:rsidRPr="00E259DA" w:rsidRDefault="00B66A7B" w:rsidP="00E259DA">
      <w:pPr>
        <w:pStyle w:val="NoSpacing"/>
        <w:rPr>
          <w:b/>
        </w:rPr>
      </w:pPr>
    </w:p>
    <w:p w:rsidR="00E259DA" w:rsidRPr="00CC17DE" w:rsidRDefault="00B66A7B" w:rsidP="00E259DA">
      <w:r>
        <w:rPr>
          <w:b/>
        </w:rPr>
        <w:t>1</w:t>
      </w:r>
      <w:r w:rsidR="00E259DA" w:rsidRPr="00CC17DE">
        <w:rPr>
          <w:b/>
        </w:rPr>
        <w:t>.</w:t>
      </w:r>
      <w:r w:rsidR="00E259DA">
        <w:t xml:space="preserve">  </w:t>
      </w:r>
      <w:r w:rsidRPr="00CC17DE">
        <w:rPr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8" o:title=""/>
          </v:shape>
          <o:OLEObject Type="Embed" ProgID="Equation.3" ShapeID="_x0000_i1025" DrawAspect="Content" ObjectID="_1451200827" r:id="rId9"/>
        </w:object>
      </w:r>
      <w:r w:rsidR="00E259DA">
        <w:tab/>
      </w:r>
      <w:r w:rsidR="00E259DA">
        <w:tab/>
      </w:r>
      <w:r w:rsidR="00E259DA">
        <w:tab/>
      </w:r>
      <w:r w:rsidR="00E259DA">
        <w:tab/>
      </w:r>
      <w:r w:rsidR="00E259DA">
        <w:tab/>
      </w:r>
      <w:r>
        <w:rPr>
          <w:b/>
        </w:rPr>
        <w:t>2</w:t>
      </w:r>
      <w:r w:rsidR="00E259DA" w:rsidRPr="00CC17DE">
        <w:rPr>
          <w:b/>
        </w:rPr>
        <w:t>.</w:t>
      </w:r>
      <w:r w:rsidR="00E259DA">
        <w:t xml:space="preserve">  </w:t>
      </w:r>
      <w:r w:rsidRPr="00E259DA">
        <w:rPr>
          <w:position w:val="-10"/>
        </w:rPr>
        <w:object w:dxaOrig="1760" w:dyaOrig="360">
          <v:shape id="_x0000_i1026" type="#_x0000_t75" style="width:88.5pt;height:18pt" o:ole="">
            <v:imagedata r:id="rId10" o:title=""/>
          </v:shape>
          <o:OLEObject Type="Embed" ProgID="Equation.3" ShapeID="_x0000_i1026" DrawAspect="Content" ObjectID="_1451200828" r:id="rId11"/>
        </w:object>
      </w: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B66A7B" w:rsidP="00E259DA">
      <w:pPr>
        <w:pStyle w:val="NoSpacing"/>
      </w:pPr>
      <w:r>
        <w:rPr>
          <w:b/>
        </w:rPr>
        <w:t>3</w:t>
      </w:r>
      <w:r w:rsidR="00E259DA" w:rsidRPr="00E259DA">
        <w:rPr>
          <w:b/>
        </w:rPr>
        <w:t>.</w:t>
      </w:r>
      <w:r w:rsidR="00E259DA">
        <w:t xml:space="preserve">  </w:t>
      </w:r>
      <w:r w:rsidRPr="00E259DA">
        <w:rPr>
          <w:position w:val="-10"/>
        </w:rPr>
        <w:object w:dxaOrig="2160" w:dyaOrig="360">
          <v:shape id="_x0000_i1027" type="#_x0000_t75" style="width:108.75pt;height:18pt" o:ole="">
            <v:imagedata r:id="rId12" o:title=""/>
          </v:shape>
          <o:OLEObject Type="Embed" ProgID="Equation.3" ShapeID="_x0000_i1027" DrawAspect="Content" ObjectID="_1451200829" r:id="rId13"/>
        </w:object>
      </w:r>
      <w:r w:rsidR="00E259DA">
        <w:tab/>
      </w:r>
      <w:r w:rsidR="00E259DA">
        <w:tab/>
      </w:r>
      <w:r w:rsidR="00E259DA">
        <w:tab/>
      </w:r>
      <w:r w:rsidR="00E259DA">
        <w:tab/>
      </w:r>
      <w:r>
        <w:rPr>
          <w:b/>
        </w:rPr>
        <w:t>4</w:t>
      </w:r>
      <w:r w:rsidR="00E259DA" w:rsidRPr="00E259DA">
        <w:rPr>
          <w:b/>
        </w:rPr>
        <w:t>.</w:t>
      </w:r>
      <w:r w:rsidR="00E259DA">
        <w:t xml:space="preserve">  </w:t>
      </w:r>
      <w:r w:rsidRPr="00E259DA">
        <w:rPr>
          <w:position w:val="-10"/>
        </w:rPr>
        <w:object w:dxaOrig="2180" w:dyaOrig="360">
          <v:shape id="_x0000_i1028" type="#_x0000_t75" style="width:109.5pt;height:18pt" o:ole="">
            <v:imagedata r:id="rId14" o:title=""/>
          </v:shape>
          <o:OLEObject Type="Embed" ProgID="Equation.3" ShapeID="_x0000_i1028" DrawAspect="Content" ObjectID="_1451200830" r:id="rId15"/>
        </w:object>
      </w: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  <w:rPr>
          <w:b/>
        </w:rPr>
      </w:pPr>
      <w:r>
        <w:rPr>
          <w:b/>
        </w:rPr>
        <w:t>Write an equivalent expression by factoring the G.C.F.:</w:t>
      </w:r>
    </w:p>
    <w:p w:rsidR="00E259DA" w:rsidRDefault="00E259DA" w:rsidP="00E259DA">
      <w:pPr>
        <w:pStyle w:val="NoSpacing"/>
        <w:rPr>
          <w:b/>
        </w:rPr>
      </w:pPr>
    </w:p>
    <w:p w:rsidR="00E259DA" w:rsidRPr="00E259DA" w:rsidRDefault="00B66A7B" w:rsidP="00E259DA">
      <w:pPr>
        <w:spacing w:after="0" w:line="240" w:lineRule="auto"/>
      </w:pPr>
      <w:r>
        <w:rPr>
          <w:b/>
        </w:rPr>
        <w:t>5</w:t>
      </w:r>
      <w:r w:rsidR="00E259DA" w:rsidRPr="008B6FBB">
        <w:rPr>
          <w:b/>
        </w:rPr>
        <w:t>.</w:t>
      </w:r>
      <w:r w:rsidR="00E259DA">
        <w:t xml:space="preserve">  </w:t>
      </w:r>
      <w:r w:rsidRPr="00E259DA">
        <w:rPr>
          <w:position w:val="-6"/>
        </w:rPr>
        <w:object w:dxaOrig="859" w:dyaOrig="279">
          <v:shape id="_x0000_i1029" type="#_x0000_t75" style="width:42.75pt;height:14.25pt" o:ole="">
            <v:imagedata r:id="rId16" o:title=""/>
          </v:shape>
          <o:OLEObject Type="Embed" ProgID="Equation.3" ShapeID="_x0000_i1029" DrawAspect="Content" ObjectID="_1451200831" r:id="rId17"/>
        </w:object>
      </w:r>
      <w:r w:rsidR="00E259DA" w:rsidRPr="008B6FBB">
        <w:tab/>
      </w:r>
      <w:r w:rsidR="00E259DA" w:rsidRPr="008B6FBB">
        <w:tab/>
      </w:r>
      <w:r w:rsidR="00E259DA" w:rsidRPr="008B6FBB">
        <w:tab/>
      </w:r>
      <w:r w:rsidR="00E259DA">
        <w:tab/>
      </w:r>
      <w:r w:rsidR="00E259DA">
        <w:tab/>
      </w:r>
      <w:r w:rsidR="00E259DA" w:rsidRPr="008B6FBB">
        <w:tab/>
      </w:r>
      <w:r>
        <w:rPr>
          <w:b/>
        </w:rPr>
        <w:t>6</w:t>
      </w:r>
      <w:r w:rsidR="00E259DA" w:rsidRPr="008B6FBB">
        <w:rPr>
          <w:b/>
        </w:rPr>
        <w:t>.</w:t>
      </w:r>
      <w:r w:rsidR="00E259DA">
        <w:t xml:space="preserve">  </w:t>
      </w:r>
      <w:r w:rsidRPr="00E259DA">
        <w:rPr>
          <w:position w:val="-6"/>
        </w:rPr>
        <w:object w:dxaOrig="960" w:dyaOrig="320">
          <v:shape id="_x0000_i1030" type="#_x0000_t75" style="width:48pt;height:16.5pt" o:ole="">
            <v:imagedata r:id="rId18" o:title=""/>
          </v:shape>
          <o:OLEObject Type="Embed" ProgID="Equation.3" ShapeID="_x0000_i1030" DrawAspect="Content" ObjectID="_1451200832" r:id="rId19"/>
        </w:object>
      </w:r>
    </w:p>
    <w:p w:rsidR="00E259DA" w:rsidRPr="00E259DA" w:rsidRDefault="00E259DA" w:rsidP="00E259DA">
      <w:pPr>
        <w:pStyle w:val="NoSpacing"/>
      </w:pPr>
    </w:p>
    <w:p w:rsidR="00E259DA" w:rsidRPr="00E259DA" w:rsidRDefault="00E259DA" w:rsidP="00E259DA">
      <w:pPr>
        <w:pStyle w:val="NoSpacing"/>
      </w:pPr>
    </w:p>
    <w:p w:rsidR="00E259DA" w:rsidRPr="00E259DA" w:rsidRDefault="00E259DA" w:rsidP="00E259DA">
      <w:pPr>
        <w:pStyle w:val="NoSpacing"/>
      </w:pPr>
    </w:p>
    <w:p w:rsidR="00E259DA" w:rsidRPr="00E259DA" w:rsidRDefault="00E259DA" w:rsidP="00E259DA">
      <w:pPr>
        <w:pStyle w:val="NoSpacing"/>
      </w:pPr>
    </w:p>
    <w:p w:rsidR="00E259DA" w:rsidRPr="00E259DA" w:rsidRDefault="00E259DA" w:rsidP="00E259DA">
      <w:pPr>
        <w:pStyle w:val="NoSpacing"/>
      </w:pPr>
    </w:p>
    <w:p w:rsidR="00E259DA" w:rsidRPr="00E259DA" w:rsidRDefault="00E259DA" w:rsidP="00E259DA">
      <w:pPr>
        <w:pStyle w:val="NoSpacing"/>
      </w:pPr>
    </w:p>
    <w:p w:rsidR="00E259DA" w:rsidRPr="00E259DA" w:rsidRDefault="00E259DA" w:rsidP="00E259DA">
      <w:pPr>
        <w:pStyle w:val="NoSpacing"/>
        <w:rPr>
          <w:b/>
        </w:rPr>
      </w:pPr>
    </w:p>
    <w:p w:rsidR="00E259DA" w:rsidRPr="00CC17DE" w:rsidRDefault="00B66A7B" w:rsidP="00E259DA">
      <w:r>
        <w:rPr>
          <w:b/>
        </w:rPr>
        <w:t>7</w:t>
      </w:r>
      <w:r w:rsidR="00E259DA" w:rsidRPr="00CC17DE">
        <w:rPr>
          <w:b/>
        </w:rPr>
        <w:t>.</w:t>
      </w:r>
      <w:r w:rsidR="00E259DA">
        <w:t xml:space="preserve">  </w:t>
      </w:r>
      <w:r w:rsidRPr="005B5142">
        <w:rPr>
          <w:kern w:val="28"/>
          <w:position w:val="-6"/>
        </w:rPr>
        <w:object w:dxaOrig="1900" w:dyaOrig="320">
          <v:shape id="_x0000_i1031" type="#_x0000_t75" style="width:95.25pt;height:15.75pt" o:ole="">
            <v:imagedata r:id="rId20" o:title=""/>
          </v:shape>
          <o:OLEObject Type="Embed" ProgID="Equation.3" ShapeID="_x0000_i1031" DrawAspect="Content" ObjectID="_1451200833" r:id="rId21"/>
        </w:object>
      </w:r>
      <w:r w:rsidR="00E259DA">
        <w:rPr>
          <w:kern w:val="28"/>
        </w:rPr>
        <w:tab/>
      </w:r>
      <w:r>
        <w:tab/>
      </w:r>
      <w:r>
        <w:tab/>
      </w:r>
      <w:r>
        <w:tab/>
      </w:r>
      <w:r>
        <w:rPr>
          <w:b/>
        </w:rPr>
        <w:t>8</w:t>
      </w:r>
      <w:r w:rsidR="00E259DA" w:rsidRPr="00CC17DE">
        <w:rPr>
          <w:b/>
        </w:rPr>
        <w:t>.</w:t>
      </w:r>
      <w:r w:rsidR="00E259DA">
        <w:t xml:space="preserve">  </w:t>
      </w:r>
      <w:r w:rsidRPr="005B5142">
        <w:rPr>
          <w:position w:val="-6"/>
        </w:rPr>
        <w:object w:dxaOrig="1219" w:dyaOrig="320">
          <v:shape id="_x0000_i1032" type="#_x0000_t75" style="width:60.75pt;height:15.75pt" o:ole="">
            <v:imagedata r:id="rId22" o:title=""/>
          </v:shape>
          <o:OLEObject Type="Embed" ProgID="Equation.3" ShapeID="_x0000_i1032" DrawAspect="Content" ObjectID="_1451200834" r:id="rId23"/>
        </w:object>
      </w: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B66A7B" w:rsidRDefault="00B66A7B" w:rsidP="00E259DA">
      <w:pPr>
        <w:pStyle w:val="NoSpacing"/>
      </w:pPr>
    </w:p>
    <w:p w:rsidR="00B66A7B" w:rsidRDefault="00B66A7B" w:rsidP="00E259DA">
      <w:pPr>
        <w:pStyle w:val="NoSpacing"/>
      </w:pPr>
    </w:p>
    <w:p w:rsidR="00B66A7B" w:rsidRDefault="00B66A7B" w:rsidP="00E259DA">
      <w:pPr>
        <w:pStyle w:val="NoSpacing"/>
      </w:pPr>
      <w:r w:rsidRPr="00B66A7B">
        <w:rPr>
          <w:b/>
        </w:rPr>
        <w:t>9.</w:t>
      </w:r>
      <w:r>
        <w:t xml:space="preserve">  </w:t>
      </w:r>
      <w:r w:rsidRPr="005B5142">
        <w:rPr>
          <w:kern w:val="28"/>
          <w:position w:val="-6"/>
        </w:rPr>
        <w:object w:dxaOrig="1860" w:dyaOrig="320">
          <v:shape id="_x0000_i1033" type="#_x0000_t75" style="width:93pt;height:15.75pt" o:ole="">
            <v:imagedata r:id="rId24" o:title=""/>
          </v:shape>
          <o:OLEObject Type="Embed" ProgID="Equation.3" ShapeID="_x0000_i1033" DrawAspect="Content" ObjectID="_1451200835" r:id="rId25"/>
        </w:object>
      </w:r>
      <w:r>
        <w:tab/>
      </w:r>
      <w:r>
        <w:tab/>
      </w:r>
      <w:r>
        <w:tab/>
      </w:r>
      <w:r>
        <w:tab/>
      </w:r>
      <w:r w:rsidRPr="00B66A7B">
        <w:rPr>
          <w:b/>
        </w:rPr>
        <w:t>10.</w:t>
      </w:r>
      <w:r>
        <w:t xml:space="preserve">  </w:t>
      </w:r>
      <w:r w:rsidRPr="00B66A7B">
        <w:rPr>
          <w:kern w:val="28"/>
          <w:position w:val="-10"/>
        </w:rPr>
        <w:object w:dxaOrig="2120" w:dyaOrig="360">
          <v:shape id="_x0000_i1034" type="#_x0000_t75" style="width:106.5pt;height:18pt" o:ole="">
            <v:imagedata r:id="rId26" o:title=""/>
          </v:shape>
          <o:OLEObject Type="Embed" ProgID="Equation.3" ShapeID="_x0000_i1034" DrawAspect="Content" ObjectID="_1451200836" r:id="rId27"/>
        </w:object>
      </w:r>
    </w:p>
    <w:p w:rsidR="00E259DA" w:rsidRDefault="00B66A7B" w:rsidP="00B66A7B">
      <w:pPr>
        <w:pStyle w:val="NoSpacing"/>
        <w:ind w:left="720" w:hanging="720"/>
        <w:rPr>
          <w:kern w:val="28"/>
        </w:rPr>
      </w:pPr>
      <w:r>
        <w:br w:type="page"/>
      </w:r>
      <w:r w:rsidRPr="00B66A7B">
        <w:rPr>
          <w:b/>
        </w:rPr>
        <w:lastRenderedPageBreak/>
        <w:t>11.</w:t>
      </w:r>
      <w:r>
        <w:tab/>
      </w:r>
      <w:r w:rsidR="00E259DA">
        <w:t xml:space="preserve">The length of a rectangle is represented by </w:t>
      </w:r>
      <w:r>
        <w:t>3</w:t>
      </w:r>
      <w:r w:rsidR="00E259DA">
        <w:rPr>
          <w:i/>
        </w:rPr>
        <w:t>x</w:t>
      </w:r>
      <w:r w:rsidR="00E259DA">
        <w:t xml:space="preserve">, the width is represented by </w:t>
      </w:r>
      <w:r w:rsidRPr="005B5142">
        <w:rPr>
          <w:kern w:val="28"/>
          <w:position w:val="-6"/>
        </w:rPr>
        <w:object w:dxaOrig="920" w:dyaOrig="320">
          <v:shape id="_x0000_i1035" type="#_x0000_t75" style="width:45.75pt;height:15.75pt" o:ole="">
            <v:imagedata r:id="rId28" o:title=""/>
          </v:shape>
          <o:OLEObject Type="Embed" ProgID="Equation.3" ShapeID="_x0000_i1035" DrawAspect="Content" ObjectID="_1451200837" r:id="rId29"/>
        </w:object>
      </w:r>
      <w:r w:rsidR="00E259DA">
        <w:rPr>
          <w:kern w:val="28"/>
        </w:rPr>
        <w:t>, what is the area of the rectangle?</w:t>
      </w:r>
      <w:r w:rsidR="002C76C8">
        <w:rPr>
          <w:kern w:val="28"/>
        </w:rPr>
        <w:t xml:space="preserve"> What is the perimeter?</w:t>
      </w:r>
    </w:p>
    <w:p w:rsidR="00E259DA" w:rsidRDefault="00E259DA" w:rsidP="00E259DA">
      <w:pPr>
        <w:pStyle w:val="NoSpacing"/>
        <w:rPr>
          <w:kern w:val="28"/>
        </w:rPr>
      </w:pPr>
    </w:p>
    <w:p w:rsidR="00E259DA" w:rsidRDefault="00E259DA" w:rsidP="00E259DA">
      <w:pPr>
        <w:pStyle w:val="NoSpacing"/>
        <w:rPr>
          <w:kern w:val="28"/>
        </w:rPr>
      </w:pPr>
    </w:p>
    <w:p w:rsidR="00E259DA" w:rsidRDefault="00E259DA" w:rsidP="00E259DA">
      <w:pPr>
        <w:pStyle w:val="NoSpacing"/>
        <w:rPr>
          <w:kern w:val="28"/>
        </w:rPr>
      </w:pPr>
    </w:p>
    <w:p w:rsidR="00E259DA" w:rsidRDefault="00E259DA" w:rsidP="00E259DA">
      <w:pPr>
        <w:pStyle w:val="NoSpacing"/>
        <w:rPr>
          <w:kern w:val="28"/>
        </w:rPr>
      </w:pPr>
    </w:p>
    <w:p w:rsidR="00E259DA" w:rsidRDefault="00E259DA" w:rsidP="00E259DA">
      <w:pPr>
        <w:pStyle w:val="NoSpacing"/>
        <w:rPr>
          <w:kern w:val="28"/>
        </w:rPr>
      </w:pPr>
    </w:p>
    <w:p w:rsidR="00E259DA" w:rsidRDefault="00E259DA" w:rsidP="00E259DA">
      <w:pPr>
        <w:pStyle w:val="NoSpacing"/>
        <w:rPr>
          <w:kern w:val="28"/>
        </w:rPr>
      </w:pPr>
    </w:p>
    <w:p w:rsidR="00E259DA" w:rsidRDefault="00E259DA" w:rsidP="00E259DA">
      <w:pPr>
        <w:pStyle w:val="NoSpacing"/>
        <w:rPr>
          <w:kern w:val="28"/>
        </w:rPr>
      </w:pPr>
    </w:p>
    <w:p w:rsidR="00E259DA" w:rsidRDefault="00E259DA" w:rsidP="00E259DA">
      <w:pPr>
        <w:pStyle w:val="NoSpacing"/>
      </w:pPr>
    </w:p>
    <w:p w:rsidR="00E259DA" w:rsidRDefault="00B66A7B" w:rsidP="00B66A7B">
      <w:pPr>
        <w:pStyle w:val="NoSpacing"/>
        <w:ind w:left="720" w:hanging="720"/>
      </w:pPr>
      <w:r w:rsidRPr="00B66A7B">
        <w:rPr>
          <w:b/>
        </w:rPr>
        <w:t>12.</w:t>
      </w:r>
      <w:r>
        <w:tab/>
      </w:r>
      <w:r w:rsidR="00E259DA">
        <w:t xml:space="preserve">The length of a rectangle is </w:t>
      </w:r>
      <w:r>
        <w:t>sixteen</w:t>
      </w:r>
      <w:r w:rsidR="00E259DA">
        <w:t xml:space="preserve"> </w:t>
      </w:r>
      <w:r>
        <w:t>more</w:t>
      </w:r>
      <w:r w:rsidR="00E259DA">
        <w:t xml:space="preserve"> than </w:t>
      </w:r>
      <w:r>
        <w:t>four</w:t>
      </w:r>
      <w:r w:rsidR="00E259DA">
        <w:t xml:space="preserve"> times the width. What is the area of the rectangle written as a polynomial? What are the dimensions of a different rectangle with an equivalent area?</w:t>
      </w: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E259DA" w:rsidRDefault="00E259DA" w:rsidP="00E259DA">
      <w:pPr>
        <w:pStyle w:val="NoSpacing"/>
      </w:pPr>
    </w:p>
    <w:p w:rsidR="002C76C8" w:rsidRDefault="002C76C8" w:rsidP="00E259DA">
      <w:pPr>
        <w:pStyle w:val="NoSpacing"/>
      </w:pPr>
    </w:p>
    <w:p w:rsidR="002C76C8" w:rsidRDefault="002C76C8" w:rsidP="00E259DA">
      <w:pPr>
        <w:pStyle w:val="NoSpacing"/>
      </w:pPr>
    </w:p>
    <w:p w:rsidR="002C76C8" w:rsidRDefault="002C76C8" w:rsidP="00E259DA">
      <w:pPr>
        <w:pStyle w:val="NoSpacing"/>
      </w:pPr>
    </w:p>
    <w:p w:rsidR="002C76C8" w:rsidRDefault="002C76C8" w:rsidP="00E259DA">
      <w:pPr>
        <w:pStyle w:val="NoSpacing"/>
      </w:pPr>
    </w:p>
    <w:p w:rsidR="002C76C8" w:rsidRDefault="002C76C8" w:rsidP="00E259DA">
      <w:pPr>
        <w:pStyle w:val="NoSpacing"/>
      </w:pPr>
    </w:p>
    <w:p w:rsidR="002C76C8" w:rsidRDefault="002C76C8" w:rsidP="00E259DA">
      <w:pPr>
        <w:pStyle w:val="NoSpacing"/>
      </w:pPr>
    </w:p>
    <w:p w:rsidR="002C76C8" w:rsidRPr="002C76C8" w:rsidRDefault="002C76C8" w:rsidP="00E259DA">
      <w:pPr>
        <w:pStyle w:val="NoSpacing"/>
        <w:rPr>
          <w:b/>
        </w:rPr>
      </w:pPr>
      <w:r w:rsidRPr="002C76C8">
        <w:rPr>
          <w:b/>
        </w:rPr>
        <w:t>Spiral:</w:t>
      </w:r>
    </w:p>
    <w:p w:rsidR="002C76C8" w:rsidRPr="006B6B80" w:rsidRDefault="002C76C8" w:rsidP="002C76C8">
      <w:pPr>
        <w:rPr>
          <w:b/>
          <w:i/>
        </w:rPr>
      </w:pPr>
      <w:r w:rsidRPr="002C76C8">
        <w:rPr>
          <w:b/>
        </w:rPr>
        <w:t>13.</w:t>
      </w:r>
      <w:r>
        <w:tab/>
      </w:r>
      <w:r w:rsidRPr="004D06D6">
        <w:t xml:space="preserve">Solve for </w:t>
      </w:r>
      <w:r w:rsidRPr="004D06D6">
        <w:rPr>
          <w:i/>
        </w:rPr>
        <w:t>x</w:t>
      </w:r>
      <w:r>
        <w:t xml:space="preserve"> </w:t>
      </w:r>
      <w:r w:rsidRPr="004D06D6">
        <w:t>in the following equation.</w:t>
      </w:r>
      <w:r>
        <w:t xml:space="preserve"> Show your work.</w:t>
      </w:r>
    </w:p>
    <w:p w:rsidR="002C76C8" w:rsidRPr="004D06D6" w:rsidRDefault="002C76C8" w:rsidP="002C76C8">
      <w:pPr>
        <w:ind w:left="720" w:firstLine="720"/>
        <w:rPr>
          <w:position w:val="-10"/>
        </w:rPr>
      </w:pPr>
      <w:r w:rsidRPr="004D06D6">
        <w:rPr>
          <w:position w:val="-10"/>
        </w:rPr>
        <w:object w:dxaOrig="1900" w:dyaOrig="320">
          <v:shape id="_x0000_i1039" type="#_x0000_t75" style="width:95.25pt;height:15.75pt" o:ole="">
            <v:imagedata r:id="rId30" o:title=""/>
          </v:shape>
          <o:OLEObject Type="Embed" ProgID="Equation.3" ShapeID="_x0000_i1039" DrawAspect="Content" ObjectID="_1451200838" r:id="rId31"/>
        </w:object>
      </w:r>
    </w:p>
    <w:p w:rsidR="002C76C8" w:rsidRPr="004D06D6" w:rsidRDefault="002C76C8" w:rsidP="002C76C8"/>
    <w:p w:rsidR="002C76C8" w:rsidRPr="004D06D6" w:rsidRDefault="002C76C8" w:rsidP="002C76C8">
      <w:pPr>
        <w:tabs>
          <w:tab w:val="left" w:pos="0"/>
          <w:tab w:val="left" w:pos="720"/>
          <w:tab w:val="left" w:pos="2970"/>
        </w:tabs>
        <w:ind w:left="540" w:hanging="540"/>
      </w:pPr>
    </w:p>
    <w:p w:rsidR="002C76C8" w:rsidRPr="00E259DA" w:rsidRDefault="002C76C8" w:rsidP="00E259DA">
      <w:pPr>
        <w:pStyle w:val="NoSpacing"/>
      </w:pPr>
      <w:bookmarkStart w:id="0" w:name="_GoBack"/>
      <w:bookmarkEnd w:id="0"/>
    </w:p>
    <w:sectPr w:rsidR="002C76C8" w:rsidRPr="00E259DA" w:rsidSect="00CC17DE">
      <w:footerReference w:type="even" r:id="rId32"/>
      <w:footerReference w:type="default" r:id="rId3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DF" w:rsidRDefault="004441DF">
      <w:r>
        <w:separator/>
      </w:r>
    </w:p>
  </w:endnote>
  <w:endnote w:type="continuationSeparator" w:id="0">
    <w:p w:rsidR="004441DF" w:rsidRDefault="0044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40" w:rsidRDefault="00D70B40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B40" w:rsidRDefault="00D70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40" w:rsidRPr="00D70B40" w:rsidRDefault="00D70B40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2C76C8">
      <w:rPr>
        <w:rStyle w:val="PageNumber"/>
        <w:noProof/>
      </w:rPr>
      <w:t>2</w:t>
    </w:r>
    <w:r w:rsidRPr="00D70B40">
      <w:rPr>
        <w:rStyle w:val="PageNumber"/>
      </w:rPr>
      <w:fldChar w:fldCharType="end"/>
    </w:r>
  </w:p>
  <w:p w:rsidR="00D70B40" w:rsidRDefault="00D70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DF" w:rsidRDefault="004441DF">
      <w:r>
        <w:separator/>
      </w:r>
    </w:p>
  </w:footnote>
  <w:footnote w:type="continuationSeparator" w:id="0">
    <w:p w:rsidR="004441DF" w:rsidRDefault="0044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E4447"/>
    <w:multiLevelType w:val="hybridMultilevel"/>
    <w:tmpl w:val="DEDE6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9C9"/>
    <w:rsid w:val="0002577D"/>
    <w:rsid w:val="000A2BDD"/>
    <w:rsid w:val="00115E04"/>
    <w:rsid w:val="001E76BC"/>
    <w:rsid w:val="00205517"/>
    <w:rsid w:val="002449C9"/>
    <w:rsid w:val="002C76C8"/>
    <w:rsid w:val="003050AC"/>
    <w:rsid w:val="004262B2"/>
    <w:rsid w:val="0044283B"/>
    <w:rsid w:val="004441DF"/>
    <w:rsid w:val="00456A67"/>
    <w:rsid w:val="00487E89"/>
    <w:rsid w:val="005329EF"/>
    <w:rsid w:val="005943A7"/>
    <w:rsid w:val="006415F4"/>
    <w:rsid w:val="007D7BD1"/>
    <w:rsid w:val="00802115"/>
    <w:rsid w:val="008B6FBB"/>
    <w:rsid w:val="00945FCA"/>
    <w:rsid w:val="00966576"/>
    <w:rsid w:val="009B05F1"/>
    <w:rsid w:val="00A77207"/>
    <w:rsid w:val="00A83751"/>
    <w:rsid w:val="00B66A7B"/>
    <w:rsid w:val="00B67327"/>
    <w:rsid w:val="00B85D61"/>
    <w:rsid w:val="00BA5B2C"/>
    <w:rsid w:val="00BB2BF3"/>
    <w:rsid w:val="00BE3C95"/>
    <w:rsid w:val="00C8223A"/>
    <w:rsid w:val="00CC17DE"/>
    <w:rsid w:val="00CE0FB1"/>
    <w:rsid w:val="00D70B40"/>
    <w:rsid w:val="00DC749E"/>
    <w:rsid w:val="00E259DA"/>
    <w:rsid w:val="00E955AB"/>
    <w:rsid w:val="00F407C8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25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7</cp:revision>
  <dcterms:created xsi:type="dcterms:W3CDTF">2014-01-13T14:34:00Z</dcterms:created>
  <dcterms:modified xsi:type="dcterms:W3CDTF">2014-01-14T15:33:00Z</dcterms:modified>
</cp:coreProperties>
</file>